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F93816" w:rsidR="00B45501" w:rsidRDefault="00980D51">
      <w:pPr>
        <w:pStyle w:val="Kop1"/>
        <w:rPr>
          <w:sz w:val="56"/>
          <w:szCs w:val="56"/>
        </w:rPr>
      </w:pPr>
      <w:r>
        <w:rPr>
          <w:noProof/>
        </w:rPr>
        <mc:AlternateContent>
          <mc:Choice Requires="wps">
            <w:drawing>
              <wp:anchor distT="0" distB="0" distL="114300" distR="114300" simplePos="0" relativeHeight="251658240" behindDoc="0" locked="0" layoutInCell="1" hidden="0" allowOverlap="1" wp14:anchorId="32060058" wp14:editId="38F546E6">
                <wp:simplePos x="0" y="0"/>
                <wp:positionH relativeFrom="column">
                  <wp:posOffset>4172309</wp:posOffset>
                </wp:positionH>
                <wp:positionV relativeFrom="paragraph">
                  <wp:posOffset>-130439</wp:posOffset>
                </wp:positionV>
                <wp:extent cx="2400300" cy="1828800"/>
                <wp:effectExtent l="0" t="0" r="0" b="0"/>
                <wp:wrapNone/>
                <wp:docPr id="20" name="Rechthoek: met één afgeronde hoek 20"/>
                <wp:cNvGraphicFramePr/>
                <a:graphic xmlns:a="http://schemas.openxmlformats.org/drawingml/2006/main">
                  <a:graphicData uri="http://schemas.microsoft.com/office/word/2010/wordprocessingShape">
                    <wps:wsp>
                      <wps:cNvSpPr/>
                      <wps:spPr>
                        <a:xfrm>
                          <a:off x="0" y="0"/>
                          <a:ext cx="2400300" cy="1828800"/>
                        </a:xfrm>
                        <a:prstGeom prst="round1Rect">
                          <a:avLst>
                            <a:gd name="adj" fmla="val 16667"/>
                          </a:avLst>
                        </a:prstGeom>
                        <a:solidFill>
                          <a:srgbClr val="FAD9CE"/>
                        </a:solidFill>
                        <a:ln w="9525" cap="flat" cmpd="sng">
                          <a:solidFill>
                            <a:srgbClr val="EFB09D"/>
                          </a:solidFill>
                          <a:prstDash val="solid"/>
                          <a:miter lim="800000"/>
                          <a:headEnd type="none" w="sm" len="sm"/>
                          <a:tailEnd type="none" w="sm" len="sm"/>
                        </a:ln>
                      </wps:spPr>
                      <wps:txbx>
                        <w:txbxContent>
                          <w:p w14:paraId="6BE18A8E" w14:textId="77777777" w:rsidR="00B45501" w:rsidRDefault="00535CD2">
                            <w:pPr>
                              <w:spacing w:after="140" w:line="240" w:lineRule="auto"/>
                              <w:textDirection w:val="btLr"/>
                            </w:pPr>
                            <w:r>
                              <w:rPr>
                                <w:rFonts w:ascii="ABeeZee Regular" w:eastAsia="ABeeZee Regular" w:hAnsi="ABeeZee Regular" w:cs="ABeeZee Regular"/>
                                <w:color w:val="CF1E25"/>
                              </w:rPr>
                              <w:t xml:space="preserve">Dit format hoort bij de handreiking ‘Wat werkt? Aan de slag met een planevaluatie’. </w:t>
                            </w:r>
                          </w:p>
                          <w:p w14:paraId="468D68AA" w14:textId="24EE2F89" w:rsidR="00B45501" w:rsidRDefault="00535CD2">
                            <w:pPr>
                              <w:spacing w:after="140" w:line="240" w:lineRule="auto"/>
                              <w:textDirection w:val="btLr"/>
                              <w:rPr>
                                <w:rFonts w:ascii="ABeeZee Regular" w:eastAsia="ABeeZee Regular" w:hAnsi="ABeeZee Regular" w:cs="ABeeZee Regular"/>
                                <w:color w:val="CF1E25"/>
                              </w:rPr>
                            </w:pPr>
                            <w:r>
                              <w:rPr>
                                <w:rFonts w:ascii="ABeeZee Regular" w:eastAsia="ABeeZee Regular" w:hAnsi="ABeeZee Regular" w:cs="ABeeZee Regular"/>
                                <w:color w:val="CF1E25"/>
                              </w:rPr>
                              <w:t>In deze handreiking vind je meer informatie over hoe je een planevaluatie opzet.</w:t>
                            </w:r>
                          </w:p>
                          <w:p w14:paraId="60A273DC" w14:textId="6961E44A" w:rsidR="00581F99" w:rsidRPr="00581F99" w:rsidRDefault="00581F99" w:rsidP="00581F99">
                            <w:pPr>
                              <w:pStyle w:val="Geenafstand"/>
                              <w:rPr>
                                <w:rFonts w:ascii="ABeeZee Regular" w:eastAsia="ABeeZee Regular" w:hAnsi="ABeeZee Regular" w:cs="ABeeZee Regular"/>
                                <w:color w:val="CF1E25"/>
                                <w:szCs w:val="22"/>
                              </w:rPr>
                            </w:pPr>
                            <w:bookmarkStart w:id="0" w:name="_Hlk93999517"/>
                            <w:r w:rsidRPr="00581F99">
                              <w:rPr>
                                <w:rFonts w:ascii="ABeeZee Regular" w:eastAsia="ABeeZee Regular" w:hAnsi="ABeeZee Regular" w:cs="ABeeZee Regular"/>
                                <w:color w:val="CF1E25"/>
                                <w:szCs w:val="22"/>
                              </w:rPr>
                              <w:t xml:space="preserve">De handreiking kun je downloaden op </w:t>
                            </w:r>
                            <w:hyperlink r:id="rId8" w:history="1">
                              <w:r w:rsidRPr="00581F99">
                                <w:rPr>
                                  <w:rStyle w:val="Hyperlink"/>
                                  <w:rFonts w:ascii="ABeeZee Regular" w:eastAsia="ABeeZee Regular" w:hAnsi="ABeeZee Regular" w:cs="ABeeZee Regular"/>
                                  <w:szCs w:val="22"/>
                                </w:rPr>
                                <w:t>toolkitevalueren.nl</w:t>
                              </w:r>
                            </w:hyperlink>
                            <w:bookmarkEnd w:id="0"/>
                            <w:r w:rsidRPr="00581F99">
                              <w:rPr>
                                <w:rFonts w:ascii="ABeeZee Regular" w:eastAsia="ABeeZee Regular" w:hAnsi="ABeeZee Regular" w:cs="ABeeZee Regular"/>
                                <w:color w:val="CF1E25"/>
                                <w:szCs w:val="22"/>
                              </w:rPr>
                              <w:t xml:space="preserve"> </w:t>
                            </w:r>
                          </w:p>
                        </w:txbxContent>
                      </wps:txbx>
                      <wps:bodyPr spcFirstLastPara="1" wrap="square" lIns="91425" tIns="45700" rIns="91425" bIns="45700" anchor="b" anchorCtr="0">
                        <a:noAutofit/>
                      </wps:bodyPr>
                    </wps:wsp>
                  </a:graphicData>
                </a:graphic>
              </wp:anchor>
            </w:drawing>
          </mc:Choice>
          <mc:Fallback>
            <w:pict>
              <v:shape w14:anchorId="32060058" id="Rechthoek: met één afgeronde hoek 20" o:spid="_x0000_s1026" style="position:absolute;margin-left:328.55pt;margin-top:-10.25pt;width:189pt;height:2in;z-index:251658240;visibility:visible;mso-wrap-style:square;mso-wrap-distance-left:9pt;mso-wrap-distance-top:0;mso-wrap-distance-right:9pt;mso-wrap-distance-bottom:0;mso-position-horizontal:absolute;mso-position-horizontal-relative:text;mso-position-vertical:absolute;mso-position-vertical-relative:text;v-text-anchor:bottom" coordsize="240030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" adj="-11796480,,5400" path="m,l2095494,v168340,,304806,136466,304806,304806l2400300,1828800,,1828800,,xe" fillcolor="#fad9ce" strokecolor="#efb09d">
                <v:stroke startarrowwidth="narrow" startarrowlength="short" endarrowwidth="narrow" endarrowlength="short" joinstyle="miter"/>
                <v:formulas/>
                <v:path arrowok="t" o:connecttype="custom" o:connectlocs="0,0;2095494,0;2400300,304806;2400300,1828800;0,1828800;0,0" o:connectangles="0,0,0,0,0,0" textboxrect="0,0,2400300,1828800"/>
                <v:textbox inset="2.53958mm,1.2694mm,2.53958mm,1.2694mm">
                  <w:txbxContent>
                    <w:p w14:paraId="6BE18A8E" w14:textId="77777777" w:rsidR="00B45501" w:rsidRDefault="00535CD2">
                      <w:pPr>
                        <w:spacing w:after="140" w:line="240" w:lineRule="auto"/>
                        <w:textDirection w:val="btLr"/>
                      </w:pPr>
                      <w:r>
                        <w:rPr>
                          <w:rFonts w:ascii="ABeeZee Regular" w:eastAsia="ABeeZee Regular" w:hAnsi="ABeeZee Regular" w:cs="ABeeZee Regular"/>
                          <w:color w:val="CF1E25"/>
                        </w:rPr>
                        <w:t xml:space="preserve">Dit format hoort bij de handreiking ‘Wat werkt? Aan de slag met een planevaluatie’. </w:t>
                      </w:r>
                    </w:p>
                    <w:p w14:paraId="468D68AA" w14:textId="24EE2F89" w:rsidR="00B45501" w:rsidRDefault="00535CD2">
                      <w:pPr>
                        <w:spacing w:after="140" w:line="240" w:lineRule="auto"/>
                        <w:textDirection w:val="btLr"/>
                        <w:rPr>
                          <w:rFonts w:ascii="ABeeZee Regular" w:eastAsia="ABeeZee Regular" w:hAnsi="ABeeZee Regular" w:cs="ABeeZee Regular"/>
                          <w:color w:val="CF1E25"/>
                        </w:rPr>
                      </w:pPr>
                      <w:r>
                        <w:rPr>
                          <w:rFonts w:ascii="ABeeZee Regular" w:eastAsia="ABeeZee Regular" w:hAnsi="ABeeZee Regular" w:cs="ABeeZee Regular"/>
                          <w:color w:val="CF1E25"/>
                        </w:rPr>
                        <w:t>In deze handreiking vind je meer informatie over hoe je een planevaluatie opzet.</w:t>
                      </w:r>
                    </w:p>
                    <w:p w14:paraId="60A273DC" w14:textId="6961E44A" w:rsidR="00581F99" w:rsidRPr="00581F99" w:rsidRDefault="00581F99" w:rsidP="00581F99">
                      <w:pPr>
                        <w:pStyle w:val="Geenafstand"/>
                        <w:rPr>
                          <w:rFonts w:ascii="ABeeZee Regular" w:eastAsia="ABeeZee Regular" w:hAnsi="ABeeZee Regular" w:cs="ABeeZee Regular"/>
                          <w:color w:val="CF1E25"/>
                          <w:szCs w:val="22"/>
                        </w:rPr>
                      </w:pPr>
                      <w:bookmarkStart w:id="1" w:name="_Hlk93999517"/>
                      <w:r w:rsidRPr="00581F99">
                        <w:rPr>
                          <w:rFonts w:ascii="ABeeZee Regular" w:eastAsia="ABeeZee Regular" w:hAnsi="ABeeZee Regular" w:cs="ABeeZee Regular"/>
                          <w:color w:val="CF1E25"/>
                          <w:szCs w:val="22"/>
                        </w:rPr>
                        <w:t xml:space="preserve">De handreiking kun je downloaden op </w:t>
                      </w:r>
                      <w:hyperlink r:id="rId9" w:history="1">
                        <w:r w:rsidRPr="00581F99">
                          <w:rPr>
                            <w:rStyle w:val="Hyperlink"/>
                            <w:rFonts w:ascii="ABeeZee Regular" w:eastAsia="ABeeZee Regular" w:hAnsi="ABeeZee Regular" w:cs="ABeeZee Regular"/>
                            <w:szCs w:val="22"/>
                          </w:rPr>
                          <w:t>toolkitevalueren.nl</w:t>
                        </w:r>
                      </w:hyperlink>
                      <w:bookmarkEnd w:id="1"/>
                      <w:r w:rsidRPr="00581F99">
                        <w:rPr>
                          <w:rFonts w:ascii="ABeeZee Regular" w:eastAsia="ABeeZee Regular" w:hAnsi="ABeeZee Regular" w:cs="ABeeZee Regular"/>
                          <w:color w:val="CF1E25"/>
                          <w:szCs w:val="22"/>
                        </w:rPr>
                        <w:t xml:space="preserve"> </w:t>
                      </w:r>
                    </w:p>
                  </w:txbxContent>
                </v:textbox>
              </v:shape>
            </w:pict>
          </mc:Fallback>
        </mc:AlternateContent>
      </w:r>
      <w:r w:rsidR="00535CD2">
        <w:rPr>
          <w:sz w:val="56"/>
          <w:szCs w:val="56"/>
        </w:rPr>
        <w:t>[Naam</w:t>
      </w:r>
      <w:r w:rsidR="00C73182">
        <w:rPr>
          <w:sz w:val="56"/>
          <w:szCs w:val="56"/>
        </w:rPr>
        <w:t xml:space="preserve"> lopende</w:t>
      </w:r>
      <w:r w:rsidR="00535CD2">
        <w:rPr>
          <w:sz w:val="56"/>
          <w:szCs w:val="56"/>
        </w:rPr>
        <w:t xml:space="preserve"> </w:t>
      </w:r>
      <w:sdt>
        <w:sdtPr>
          <w:tag w:val="goog_rdk_0"/>
          <w:id w:val="-1855027879"/>
        </w:sdtPr>
        <w:sdtEndPr/>
        <w:sdtContent/>
      </w:sdt>
      <w:r w:rsidR="00535CD2">
        <w:rPr>
          <w:sz w:val="56"/>
          <w:szCs w:val="56"/>
        </w:rPr>
        <w:t>interventie]</w:t>
      </w:r>
    </w:p>
    <w:p w14:paraId="00000002"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03" w14:textId="77777777" w:rsidR="00B45501" w:rsidRDefault="00535CD2">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Datum:</w:t>
      </w:r>
      <w:r>
        <w:rPr>
          <w:rFonts w:ascii="Calibri Light" w:eastAsia="Calibri Light" w:hAnsi="Calibri Light" w:cs="Calibri Light"/>
          <w:color w:val="000000"/>
        </w:rPr>
        <w:tab/>
      </w:r>
    </w:p>
    <w:p w14:paraId="00000004" w14:textId="77777777" w:rsidR="00B45501" w:rsidRDefault="00535CD2">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ab/>
      </w:r>
      <w:r>
        <w:rPr>
          <w:rFonts w:ascii="Calibri Light" w:eastAsia="Calibri Light" w:hAnsi="Calibri Light" w:cs="Calibri Light"/>
          <w:color w:val="000000"/>
        </w:rPr>
        <w:tab/>
      </w:r>
      <w:r>
        <w:rPr>
          <w:rFonts w:ascii="Calibri Light" w:eastAsia="Calibri Light" w:hAnsi="Calibri Light" w:cs="Calibri Light"/>
          <w:color w:val="000000"/>
        </w:rPr>
        <w:br/>
        <w:t xml:space="preserve">Looptijd interventie: </w:t>
      </w:r>
    </w:p>
    <w:p w14:paraId="00000005" w14:textId="77777777" w:rsidR="00B45501" w:rsidRDefault="00B45501">
      <w:pPr>
        <w:pBdr>
          <w:top w:val="nil"/>
          <w:left w:val="nil"/>
          <w:bottom w:val="nil"/>
          <w:right w:val="nil"/>
          <w:between w:val="dotted" w:sz="4" w:space="1" w:color="CF5D8E"/>
        </w:pBdr>
        <w:spacing w:after="0" w:line="240" w:lineRule="auto"/>
        <w:rPr>
          <w:rFonts w:ascii="Calibri Light" w:eastAsia="Calibri Light" w:hAnsi="Calibri Light" w:cs="Calibri Light"/>
          <w:color w:val="000000"/>
        </w:rPr>
      </w:pPr>
    </w:p>
    <w:p w14:paraId="00000006" w14:textId="77777777" w:rsidR="00B45501" w:rsidRDefault="00535CD2">
      <w:pPr>
        <w:pBdr>
          <w:top w:val="nil"/>
          <w:left w:val="nil"/>
          <w:bottom w:val="dotted" w:sz="4" w:space="1" w:color="CF5D8E"/>
          <w:right w:val="nil"/>
          <w:between w:val="dotted" w:sz="4" w:space="1" w:color="CF5D8E"/>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Uitvoerende organisatie:</w:t>
      </w:r>
      <w:r>
        <w:rPr>
          <w:rFonts w:ascii="Calibri Light" w:eastAsia="Calibri Light" w:hAnsi="Calibri Light" w:cs="Calibri Light"/>
          <w:color w:val="000000"/>
        </w:rPr>
        <w:tab/>
      </w:r>
    </w:p>
    <w:p w14:paraId="00000007" w14:textId="77777777" w:rsidR="00B45501" w:rsidRDefault="00535CD2">
      <w:pPr>
        <w:pStyle w:val="Kop2"/>
      </w:pPr>
      <w:r>
        <w:t>Korte beschrijving van de interventie</w:t>
      </w:r>
    </w:p>
    <w:p w14:paraId="00000008"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Optioneel: Handig als het plan gedeeld wordt met mensen die de interventie niet kennen. </w:t>
      </w:r>
    </w:p>
    <w:p w14:paraId="00000009"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0A"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0B" w14:textId="77777777" w:rsidR="00B45501" w:rsidRDefault="00535CD2">
      <w:pPr>
        <w:pStyle w:val="Kop2"/>
        <w:numPr>
          <w:ilvl w:val="0"/>
          <w:numId w:val="1"/>
        </w:numPr>
        <w:ind w:left="426"/>
      </w:pPr>
      <w:r>
        <w:t>Probleemanalyse &amp; huidige situatie</w:t>
      </w:r>
    </w:p>
    <w:p w14:paraId="0000000C"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Geef in dit deel antwoord op de volgende vragen: Welk probleem dient de interventie aan te pakken?</w:t>
      </w:r>
    </w:p>
    <w:p w14:paraId="0000000D"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Wat is de huidige situatie?</w:t>
      </w:r>
    </w:p>
    <w:p w14:paraId="0000000E" w14:textId="77777777" w:rsidR="00B45501" w:rsidRDefault="00B45501">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0F" w14:textId="77777777" w:rsidR="00B45501" w:rsidRDefault="00B45501">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0" w14:textId="77777777" w:rsidR="00B45501" w:rsidRDefault="00535CD2">
      <w:pPr>
        <w:pStyle w:val="Kop2"/>
        <w:numPr>
          <w:ilvl w:val="0"/>
          <w:numId w:val="1"/>
        </w:numPr>
        <w:ind w:left="426"/>
      </w:pPr>
      <w:r>
        <w:t>Gewenste situatie</w:t>
      </w:r>
    </w:p>
    <w:p w14:paraId="00000011"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vraag: Hoe zou de situatie eruit moeten zien? </w:t>
      </w:r>
    </w:p>
    <w:p w14:paraId="00000012"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Gebruik hierbij het SMART-concept: specifiek, meetbaar, acceptabel, realistisch, tijdsgebonden om te toetsen of het haalbaar is.</w:t>
      </w:r>
    </w:p>
    <w:p w14:paraId="00000013" w14:textId="77777777" w:rsidR="00B45501" w:rsidRDefault="00B45501">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4" w14:textId="77777777" w:rsidR="00B45501" w:rsidRDefault="00B45501">
      <w:pPr>
        <w:pBdr>
          <w:top w:val="nil"/>
          <w:left w:val="nil"/>
          <w:bottom w:val="nil"/>
          <w:right w:val="nil"/>
          <w:between w:val="nil"/>
        </w:pBdr>
        <w:spacing w:after="0" w:line="240" w:lineRule="auto"/>
        <w:ind w:left="720"/>
        <w:rPr>
          <w:rFonts w:ascii="Calibri Light" w:eastAsia="Calibri Light" w:hAnsi="Calibri Light" w:cs="Calibri Light"/>
          <w:color w:val="000000"/>
        </w:rPr>
      </w:pPr>
    </w:p>
    <w:p w14:paraId="00000015" w14:textId="77777777" w:rsidR="00B45501" w:rsidRDefault="00535CD2">
      <w:pPr>
        <w:pStyle w:val="Kop2"/>
        <w:numPr>
          <w:ilvl w:val="0"/>
          <w:numId w:val="1"/>
        </w:numPr>
        <w:ind w:left="426"/>
      </w:pPr>
      <w:r>
        <w:t>Doel van de interventie</w:t>
      </w:r>
    </w:p>
    <w:p w14:paraId="00000016"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vraag: Wat het doel van de interventie is (welke uitkomsten worden nagestreefd) en welke subdoelen zijn er? </w:t>
      </w:r>
    </w:p>
    <w:p w14:paraId="00000017"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hier een beschrijving van alle doelen die worden nagestreefd, dat helpt om straks vast te stellen welke ook meegenomen kunnen worden in een effectevaluatie. </w:t>
      </w:r>
    </w:p>
    <w:p w14:paraId="00000018"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 </w:t>
      </w:r>
    </w:p>
    <w:p w14:paraId="00000019"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1A" w14:textId="77777777" w:rsidR="00B45501" w:rsidRDefault="00535CD2">
      <w:pPr>
        <w:pStyle w:val="Kop2"/>
        <w:numPr>
          <w:ilvl w:val="0"/>
          <w:numId w:val="1"/>
        </w:numPr>
        <w:ind w:left="426"/>
      </w:pPr>
      <w:r>
        <w:t>Doelgroep</w:t>
      </w:r>
    </w:p>
    <w:p w14:paraId="0000001B"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vragen: Op welke doelgroep richt de interventie zich primair en eventueel secundair? Met andere woorden: Wie probeer je uiteindelijk te bereiken met de interventie? </w:t>
      </w:r>
    </w:p>
    <w:p w14:paraId="0000001C"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1D"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1E" w14:textId="77777777" w:rsidR="00B45501" w:rsidRDefault="00535CD2">
      <w:pPr>
        <w:pStyle w:val="Kop2"/>
        <w:numPr>
          <w:ilvl w:val="0"/>
          <w:numId w:val="1"/>
        </w:numPr>
        <w:ind w:left="426"/>
      </w:pPr>
      <w:r>
        <w:lastRenderedPageBreak/>
        <w:t>Context</w:t>
      </w:r>
    </w:p>
    <w:p w14:paraId="0000001F"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Beschrijf hier binnen welke context de interventie wordt uitgevoerd.</w:t>
      </w:r>
    </w:p>
    <w:p w14:paraId="00000020"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1"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2" w14:textId="77777777" w:rsidR="00B45501" w:rsidRDefault="00535CD2">
      <w:pPr>
        <w:pStyle w:val="Kop2"/>
        <w:numPr>
          <w:ilvl w:val="0"/>
          <w:numId w:val="1"/>
        </w:numPr>
        <w:ind w:left="426"/>
      </w:pPr>
      <w:r>
        <w:t>Aanpak en componenten</w:t>
      </w:r>
    </w:p>
    <w:p w14:paraId="00000023"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Beschrijf hier welke instrumenten en technieken worden toegepast, met welke frequentie, intensiteit, duur, fasering en welke expertise nodig is voor uitvoering van de interventie. Beschrijf hierbij zo precies mogelijk uit welke onderdelen de interventie bestaat. M.a.w.: hoe ziet de interventie eruit?</w:t>
      </w:r>
    </w:p>
    <w:p w14:paraId="00000024"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5"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6" w14:textId="77777777" w:rsidR="00B45501" w:rsidRDefault="00535CD2">
      <w:pPr>
        <w:pStyle w:val="Kop2"/>
        <w:numPr>
          <w:ilvl w:val="0"/>
          <w:numId w:val="1"/>
        </w:numPr>
        <w:ind w:left="426"/>
      </w:pPr>
      <w:r>
        <w:t>Werkzame bestanddelen/theoretische basis</w:t>
      </w:r>
    </w:p>
    <w:p w14:paraId="00000027"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Geef in dit deel antwoord op de volgende vraag: Op welke veranderbare kenmerken richt de interventie zich en welke werkzame bestanddelen worden ingezet?  M.a.w.: wat wordt ingezet om de interventie te laten werken?</w:t>
      </w:r>
    </w:p>
    <w:p w14:paraId="00000028"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9"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A" w14:textId="77777777" w:rsidR="00B45501" w:rsidRDefault="00535CD2">
      <w:pPr>
        <w:pStyle w:val="Kop2"/>
        <w:numPr>
          <w:ilvl w:val="0"/>
          <w:numId w:val="1"/>
        </w:numPr>
        <w:ind w:left="426"/>
      </w:pPr>
      <w:r>
        <w:t xml:space="preserve">De te verwachten effecten </w:t>
      </w:r>
    </w:p>
    <w:p w14:paraId="0000002B"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Geef in dit deel antwoord op de volgende vragen: Wat zijn de te verwachten effecten van de interventie? Zijn er eventuele neveneffecten te verwachten?</w:t>
      </w:r>
    </w:p>
    <w:p w14:paraId="0000002C"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D"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2E" w14:textId="77777777" w:rsidR="00B45501" w:rsidRDefault="00535CD2">
      <w:pPr>
        <w:pStyle w:val="Kop2"/>
        <w:numPr>
          <w:ilvl w:val="0"/>
          <w:numId w:val="1"/>
        </w:numPr>
        <w:ind w:left="426"/>
      </w:pPr>
      <w:r>
        <w:t xml:space="preserve">Betrokkenen </w:t>
      </w:r>
    </w:p>
    <w:p w14:paraId="0000002F"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in dit deel antwoord op de volgende vragen: Wie, welke groepen of personen, zijn bij deze interventie betrokken? Welke tijdinvestering wordt er van de betrokkenen gevraagd en welke rollen hebben zij? </w:t>
      </w:r>
    </w:p>
    <w:p w14:paraId="00000030"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31"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32" w14:textId="77777777" w:rsidR="00B45501" w:rsidRDefault="00535CD2">
      <w:pPr>
        <w:pStyle w:val="Kop2"/>
        <w:numPr>
          <w:ilvl w:val="0"/>
          <w:numId w:val="1"/>
        </w:numPr>
        <w:ind w:left="426"/>
      </w:pPr>
      <w:r>
        <w:t xml:space="preserve">Conclusie </w:t>
      </w:r>
    </w:p>
    <w:p w14:paraId="00000033" w14:textId="77777777" w:rsidR="00B45501" w:rsidRDefault="00535CD2">
      <w:pPr>
        <w:pBdr>
          <w:top w:val="nil"/>
          <w:left w:val="nil"/>
          <w:bottom w:val="nil"/>
          <w:right w:val="nil"/>
          <w:between w:val="nil"/>
        </w:pBd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Geef antwoord op de vraag hoe groot de kans is dat de interventie zoals hier omschreven de oplossing biedt voor het beschreven probleem en kan het gewenste doel worden behaald? Bij kleine kans: wat zou er dan moeten veranderen? Bij een grote kans: wat mooi! Tijd om de interventie in te voeren en een procesevaluatie te doen.  </w:t>
      </w:r>
    </w:p>
    <w:p w14:paraId="00000034"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00000035" w14:textId="77777777" w:rsidR="00B45501" w:rsidRDefault="00B45501">
      <w:pPr>
        <w:pBdr>
          <w:top w:val="nil"/>
          <w:left w:val="nil"/>
          <w:bottom w:val="nil"/>
          <w:right w:val="nil"/>
          <w:between w:val="nil"/>
        </w:pBdr>
        <w:spacing w:after="0" w:line="240" w:lineRule="auto"/>
        <w:rPr>
          <w:rFonts w:ascii="Calibri Light" w:eastAsia="Calibri Light" w:hAnsi="Calibri Light" w:cs="Calibri Light"/>
          <w:color w:val="000000"/>
        </w:rPr>
      </w:pPr>
    </w:p>
    <w:p w14:paraId="1F2DB2BF" w14:textId="77777777" w:rsidR="00A37457" w:rsidRDefault="00A37457" w:rsidP="00A37457">
      <w:pPr>
        <w:pStyle w:val="Kop3"/>
        <w:rPr>
          <w:rFonts w:ascii="Calibri" w:hAnsi="Calibri"/>
          <w:sz w:val="24"/>
          <w:szCs w:val="24"/>
        </w:rPr>
      </w:pPr>
    </w:p>
    <w:p w14:paraId="372F1BF5" w14:textId="6DF84257" w:rsidR="00A37457" w:rsidRPr="00DE68C7" w:rsidRDefault="00A37457" w:rsidP="00A37457">
      <w:pPr>
        <w:pStyle w:val="Kop3"/>
        <w:jc w:val="center"/>
        <w:rPr>
          <w:rFonts w:ascii="Calibri" w:hAnsi="Calibri"/>
          <w:sz w:val="24"/>
          <w:szCs w:val="24"/>
        </w:rPr>
      </w:pPr>
      <w:bookmarkStart w:id="2" w:name="_Hlk93999088"/>
      <w:r w:rsidRPr="00DE68C7">
        <w:rPr>
          <w:rFonts w:ascii="Calibri" w:hAnsi="Calibri"/>
          <w:sz w:val="24"/>
          <w:szCs w:val="24"/>
        </w:rPr>
        <w:t>Meer weten over evalueren? Kijk op</w:t>
      </w:r>
      <w:r w:rsidR="004F2E85">
        <w:rPr>
          <w:rFonts w:ascii="Calibri" w:hAnsi="Calibri"/>
          <w:sz w:val="24"/>
          <w:szCs w:val="24"/>
        </w:rPr>
        <w:t xml:space="preserve"> de </w:t>
      </w:r>
      <w:hyperlink r:id="rId10" w:history="1">
        <w:r w:rsidR="004F2E85" w:rsidRPr="004F2E85">
          <w:rPr>
            <w:rStyle w:val="Hyperlink"/>
            <w:rFonts w:ascii="Calibri" w:hAnsi="Calibri"/>
            <w:sz w:val="24"/>
            <w:szCs w:val="24"/>
          </w:rPr>
          <w:t>Toolkit Evalueren &amp; Innoveren</w:t>
        </w:r>
      </w:hyperlink>
      <w:r w:rsidR="004F2E85">
        <w:rPr>
          <w:rFonts w:ascii="Calibri" w:hAnsi="Calibri"/>
          <w:sz w:val="24"/>
          <w:szCs w:val="24"/>
        </w:rPr>
        <w:t>!</w:t>
      </w:r>
    </w:p>
    <w:bookmarkEnd w:id="2"/>
    <w:p w14:paraId="00000036" w14:textId="77777777" w:rsidR="00B45501" w:rsidRDefault="00B45501"/>
    <w:sectPr w:rsidR="00B45501">
      <w:headerReference w:type="even" r:id="rId11"/>
      <w:headerReference w:type="default" r:id="rId12"/>
      <w:footerReference w:type="even" r:id="rId13"/>
      <w:footerReference w:type="default" r:id="rId14"/>
      <w:pgSz w:w="11906" w:h="16838"/>
      <w:pgMar w:top="1560" w:right="1417" w:bottom="1560" w:left="1417" w:header="284" w:footer="19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24D3" w14:textId="77777777" w:rsidR="0000174D" w:rsidRDefault="0000174D">
      <w:pPr>
        <w:spacing w:after="0" w:line="240" w:lineRule="auto"/>
      </w:pPr>
      <w:r>
        <w:separator/>
      </w:r>
    </w:p>
  </w:endnote>
  <w:endnote w:type="continuationSeparator" w:id="0">
    <w:p w14:paraId="5D8CDE21" w14:textId="77777777" w:rsidR="0000174D" w:rsidRDefault="0000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Regular">
    <w:altName w:val="Cambria"/>
    <w:panose1 w:val="00000000000000000000"/>
    <w:charset w:val="4D"/>
    <w:family w:val="auto"/>
    <w:notTrueType/>
    <w:pitch w:val="default"/>
    <w:sig w:usb0="00000003" w:usb1="00000000" w:usb2="00000000" w:usb3="00000000" w:csb0="00000001" w:csb1="00000000"/>
  </w:font>
  <w:font w:name="ABeeZee Regular">
    <w:altName w:val="Calibri"/>
    <w:charset w:val="00"/>
    <w:family w:val="auto"/>
    <w:pitch w:val="variable"/>
    <w:sig w:usb0="8000006F" w:usb1="10000002"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B45501" w:rsidRDefault="00535CD2">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g">
          <w:drawing>
            <wp:anchor distT="0" distB="0" distL="114300" distR="114300" simplePos="0" relativeHeight="251664384" behindDoc="0" locked="0" layoutInCell="1" hidden="0" allowOverlap="1" wp14:anchorId="0348ABFD" wp14:editId="15FAB918">
              <wp:simplePos x="0" y="0"/>
              <wp:positionH relativeFrom="column">
                <wp:posOffset>1</wp:posOffset>
              </wp:positionH>
              <wp:positionV relativeFrom="paragraph">
                <wp:posOffset>9956800</wp:posOffset>
              </wp:positionV>
              <wp:extent cx="5829300" cy="12700"/>
              <wp:effectExtent l="0" t="0" r="0" b="0"/>
              <wp:wrapNone/>
              <wp:docPr id="25" name="Rechte verbindingslijn met pijl 25"/>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9956800</wp:posOffset>
              </wp:positionV>
              <wp:extent cx="5829300" cy="12700"/>
              <wp:effectExtent b="0" l="0" r="0" t="0"/>
              <wp:wrapNone/>
              <wp:docPr id="2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14:paraId="00000044" w14:textId="77777777" w:rsidR="00B45501" w:rsidRDefault="00B45501">
    <w:pPr>
      <w:pBdr>
        <w:top w:val="nil"/>
        <w:left w:val="nil"/>
        <w:bottom w:val="nil"/>
        <w:right w:val="nil"/>
        <w:between w:val="nil"/>
      </w:pBdr>
      <w:tabs>
        <w:tab w:val="center" w:pos="4536"/>
        <w:tab w:val="right" w:pos="9072"/>
      </w:tabs>
      <w:spacing w:after="0" w:line="240" w:lineRule="auto"/>
      <w:ind w:right="-567"/>
      <w:jc w:val="right"/>
      <w:rPr>
        <w:color w:val="CF1E25"/>
      </w:rPr>
    </w:pPr>
  </w:p>
  <w:p w14:paraId="00000045" w14:textId="25FE016D" w:rsidR="00B45501" w:rsidRDefault="00B61A1A">
    <w:pPr>
      <w:pBdr>
        <w:top w:val="nil"/>
        <w:left w:val="nil"/>
        <w:bottom w:val="nil"/>
        <w:right w:val="nil"/>
        <w:between w:val="nil"/>
      </w:pBdr>
      <w:tabs>
        <w:tab w:val="center" w:pos="4536"/>
        <w:tab w:val="right" w:pos="9072"/>
        <w:tab w:val="right" w:pos="9214"/>
      </w:tabs>
      <w:spacing w:after="0" w:line="240" w:lineRule="auto"/>
      <w:ind w:right="1"/>
      <w:jc w:val="right"/>
      <w:rPr>
        <w:color w:val="000000"/>
      </w:rPr>
    </w:pPr>
    <w:r>
      <w:rPr>
        <w:noProof/>
      </w:rPr>
      <mc:AlternateContent>
        <mc:Choice Requires="wps">
          <w:drawing>
            <wp:anchor distT="0" distB="0" distL="114300" distR="114300" simplePos="0" relativeHeight="251665408" behindDoc="0" locked="0" layoutInCell="1" hidden="0" allowOverlap="1" wp14:anchorId="4E9B7954" wp14:editId="1173B343">
              <wp:simplePos x="0" y="0"/>
              <wp:positionH relativeFrom="column">
                <wp:posOffset>1700530</wp:posOffset>
              </wp:positionH>
              <wp:positionV relativeFrom="paragraph">
                <wp:posOffset>114300</wp:posOffset>
              </wp:positionV>
              <wp:extent cx="4491038" cy="228600"/>
              <wp:effectExtent l="0" t="0" r="0" b="0"/>
              <wp:wrapNone/>
              <wp:docPr id="21" name="Rechthoek 21"/>
              <wp:cNvGraphicFramePr/>
              <a:graphic xmlns:a="http://schemas.openxmlformats.org/drawingml/2006/main">
                <a:graphicData uri="http://schemas.microsoft.com/office/word/2010/wordprocessingShape">
                  <wps:wsp>
                    <wps:cNvSpPr/>
                    <wps:spPr>
                      <a:xfrm>
                        <a:off x="0" y="0"/>
                        <a:ext cx="4491038" cy="228600"/>
                      </a:xfrm>
                      <a:prstGeom prst="rect">
                        <a:avLst/>
                      </a:prstGeom>
                      <a:noFill/>
                      <a:ln>
                        <a:noFill/>
                      </a:ln>
                    </wps:spPr>
                    <wps:txbx>
                      <w:txbxContent>
                        <w:p w14:paraId="5D9D3737" w14:textId="5F5AD821" w:rsidR="00B45501" w:rsidRDefault="00535CD2">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735C1151" w14:textId="77777777" w:rsidR="00B45501" w:rsidRDefault="00B45501">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9B7954" id="Rechthoek 21" o:spid="_x0000_s1027" style="position:absolute;left:0;text-align:left;margin-left:133.9pt;margin-top:9pt;width:353.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" filled="f" stroked="f">
              <v:textbox inset="2.53958mm,1.2694mm,2.53958mm,1.2694mm">
                <w:txbxContent>
                  <w:p w14:paraId="5D9D3737" w14:textId="5F5AD821" w:rsidR="00B45501" w:rsidRDefault="00535CD2">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735C1151" w14:textId="77777777" w:rsidR="00B45501" w:rsidRDefault="00B45501">
                    <w:pPr>
                      <w:spacing w:line="258" w:lineRule="auto"/>
                      <w:textDirection w:val="btLr"/>
                    </w:pPr>
                  </w:p>
                </w:txbxContent>
              </v:textbox>
            </v:rect>
          </w:pict>
        </mc:Fallback>
      </mc:AlternateContent>
    </w:r>
    <w:r w:rsidR="00535CD2">
      <w:rPr>
        <w:color w:val="CF1E25"/>
      </w:rPr>
      <w:t xml:space="preserve">Format Planevaluatie: bestaande interventie | </w:t>
    </w:r>
    <w:r w:rsidR="00535CD2">
      <w:rPr>
        <w:color w:val="CF1E25"/>
      </w:rPr>
      <w:fldChar w:fldCharType="begin"/>
    </w:r>
    <w:r w:rsidR="00535CD2">
      <w:rPr>
        <w:color w:val="CF1E25"/>
      </w:rPr>
      <w:instrText>PAGE</w:instrText>
    </w:r>
    <w:r w:rsidR="00535CD2">
      <w:rPr>
        <w:color w:val="CF1E25"/>
      </w:rPr>
      <w:fldChar w:fldCharType="separate"/>
    </w:r>
    <w:r w:rsidR="00106A31">
      <w:rPr>
        <w:noProof/>
        <w:color w:val="CF1E25"/>
      </w:rPr>
      <w:t>2</w:t>
    </w:r>
    <w:r w:rsidR="00535CD2">
      <w:rPr>
        <w:color w:val="CF1E25"/>
      </w:rPr>
      <w:fldChar w:fldCharType="end"/>
    </w:r>
    <w:r w:rsidR="00535CD2">
      <w:rPr>
        <w:color w:val="000000"/>
      </w:rPr>
      <w:t xml:space="preserve">   </w:t>
    </w:r>
  </w:p>
  <w:p w14:paraId="00000046" w14:textId="77777777" w:rsidR="00B45501" w:rsidRDefault="00B45501">
    <w:pPr>
      <w:pBdr>
        <w:top w:val="nil"/>
        <w:left w:val="nil"/>
        <w:bottom w:val="nil"/>
        <w:right w:val="nil"/>
        <w:between w:val="nil"/>
      </w:pBdr>
      <w:tabs>
        <w:tab w:val="center" w:pos="4536"/>
        <w:tab w:val="right" w:pos="9072"/>
      </w:tabs>
      <w:spacing w:after="0" w:line="240" w:lineRule="auto"/>
      <w:ind w:right="360"/>
      <w:rPr>
        <w:color w:val="000000"/>
      </w:rPr>
    </w:pPr>
  </w:p>
  <w:p w14:paraId="00000047" w14:textId="77777777" w:rsidR="00B45501" w:rsidRDefault="00B45501">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B45501" w:rsidRDefault="00535CD2">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g">
          <w:drawing>
            <wp:anchor distT="0" distB="0" distL="114300" distR="114300" simplePos="0" relativeHeight="251662336" behindDoc="0" locked="0" layoutInCell="1" hidden="0" allowOverlap="1" wp14:anchorId="032DF0EA" wp14:editId="147FE8B9">
              <wp:simplePos x="0" y="0"/>
              <wp:positionH relativeFrom="column">
                <wp:posOffset>1</wp:posOffset>
              </wp:positionH>
              <wp:positionV relativeFrom="paragraph">
                <wp:posOffset>9956800</wp:posOffset>
              </wp:positionV>
              <wp:extent cx="5829300" cy="12700"/>
              <wp:effectExtent l="0" t="0" r="0" b="0"/>
              <wp:wrapNone/>
              <wp:docPr id="23" name="Rechte verbindingslijn met pijl 2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9956800</wp:posOffset>
              </wp:positionV>
              <wp:extent cx="5829300" cy="12700"/>
              <wp:effectExtent b="0" l="0" r="0" t="0"/>
              <wp:wrapNone/>
              <wp:docPr id="2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14:paraId="0000003E" w14:textId="77777777" w:rsidR="00B45501" w:rsidRDefault="00B45501">
    <w:pPr>
      <w:pBdr>
        <w:top w:val="nil"/>
        <w:left w:val="nil"/>
        <w:bottom w:val="nil"/>
        <w:right w:val="nil"/>
        <w:between w:val="nil"/>
      </w:pBdr>
      <w:tabs>
        <w:tab w:val="center" w:pos="4536"/>
        <w:tab w:val="right" w:pos="9072"/>
      </w:tabs>
      <w:spacing w:after="0" w:line="240" w:lineRule="auto"/>
      <w:ind w:right="-567"/>
      <w:jc w:val="right"/>
      <w:rPr>
        <w:color w:val="CF1E25"/>
      </w:rPr>
    </w:pPr>
  </w:p>
  <w:p w14:paraId="0000003F" w14:textId="77777777" w:rsidR="00B45501" w:rsidRDefault="00B45501">
    <w:pPr>
      <w:pBdr>
        <w:top w:val="nil"/>
        <w:left w:val="nil"/>
        <w:bottom w:val="nil"/>
        <w:right w:val="nil"/>
        <w:between w:val="nil"/>
      </w:pBdr>
      <w:tabs>
        <w:tab w:val="center" w:pos="4536"/>
        <w:tab w:val="right" w:pos="9072"/>
      </w:tabs>
      <w:spacing w:after="0" w:line="240" w:lineRule="auto"/>
      <w:rPr>
        <w:color w:val="000000"/>
      </w:rPr>
    </w:pPr>
  </w:p>
  <w:p w14:paraId="00000040" w14:textId="1ED32564" w:rsidR="00B45501" w:rsidRDefault="00535CD2">
    <w:pPr>
      <w:pBdr>
        <w:top w:val="nil"/>
        <w:left w:val="nil"/>
        <w:bottom w:val="nil"/>
        <w:right w:val="nil"/>
        <w:between w:val="nil"/>
      </w:pBdr>
      <w:tabs>
        <w:tab w:val="center" w:pos="4536"/>
        <w:tab w:val="right" w:pos="9072"/>
        <w:tab w:val="right" w:pos="9214"/>
      </w:tabs>
      <w:spacing w:after="0" w:line="240" w:lineRule="auto"/>
      <w:ind w:right="1"/>
      <w:jc w:val="right"/>
      <w:rPr>
        <w:color w:val="000000"/>
      </w:rPr>
    </w:pPr>
    <w:r>
      <w:rPr>
        <w:color w:val="CF1E25"/>
      </w:rPr>
      <w:t xml:space="preserve">Format Planevaluatie: bestaande interventie | </w:t>
    </w:r>
    <w:r>
      <w:rPr>
        <w:color w:val="CF1E25"/>
      </w:rPr>
      <w:fldChar w:fldCharType="begin"/>
    </w:r>
    <w:r>
      <w:rPr>
        <w:color w:val="CF1E25"/>
      </w:rPr>
      <w:instrText>PAGE</w:instrText>
    </w:r>
    <w:r>
      <w:rPr>
        <w:color w:val="CF1E25"/>
      </w:rPr>
      <w:fldChar w:fldCharType="separate"/>
    </w:r>
    <w:r w:rsidR="00106A31">
      <w:rPr>
        <w:noProof/>
        <w:color w:val="CF1E25"/>
      </w:rPr>
      <w:t>1</w:t>
    </w:r>
    <w:r>
      <w:rPr>
        <w:color w:val="CF1E25"/>
      </w:rPr>
      <w:fldChar w:fldCharType="end"/>
    </w:r>
    <w:r>
      <w:rPr>
        <w:color w:val="000000"/>
      </w:rPr>
      <w:t xml:space="preserve">   </w:t>
    </w:r>
  </w:p>
  <w:p w14:paraId="00000041" w14:textId="77777777" w:rsidR="00B45501" w:rsidRDefault="00535CD2">
    <w:pPr>
      <w:pBdr>
        <w:top w:val="nil"/>
        <w:left w:val="nil"/>
        <w:bottom w:val="nil"/>
        <w:right w:val="nil"/>
        <w:between w:val="nil"/>
      </w:pBdr>
      <w:tabs>
        <w:tab w:val="center" w:pos="4536"/>
        <w:tab w:val="right" w:pos="9072"/>
      </w:tabs>
      <w:spacing w:after="0" w:line="240" w:lineRule="auto"/>
      <w:ind w:right="360"/>
      <w:rPr>
        <w:color w:val="000000"/>
      </w:rPr>
    </w:pPr>
    <w:r>
      <w:rPr>
        <w:noProof/>
      </w:rPr>
      <mc:AlternateContent>
        <mc:Choice Requires="wps">
          <w:drawing>
            <wp:anchor distT="0" distB="0" distL="114300" distR="114300" simplePos="0" relativeHeight="251663360" behindDoc="0" locked="0" layoutInCell="1" hidden="0" allowOverlap="1" wp14:anchorId="0A0FBF07" wp14:editId="7F4BE2DB">
              <wp:simplePos x="0" y="0"/>
              <wp:positionH relativeFrom="column">
                <wp:posOffset>1700530</wp:posOffset>
              </wp:positionH>
              <wp:positionV relativeFrom="paragraph">
                <wp:posOffset>24448</wp:posOffset>
              </wp:positionV>
              <wp:extent cx="4386263" cy="228600"/>
              <wp:effectExtent l="0" t="0" r="0" b="0"/>
              <wp:wrapNone/>
              <wp:docPr id="22" name="Rechthoek 22"/>
              <wp:cNvGraphicFramePr/>
              <a:graphic xmlns:a="http://schemas.openxmlformats.org/drawingml/2006/main">
                <a:graphicData uri="http://schemas.microsoft.com/office/word/2010/wordprocessingShape">
                  <wps:wsp>
                    <wps:cNvSpPr/>
                    <wps:spPr>
                      <a:xfrm>
                        <a:off x="0" y="0"/>
                        <a:ext cx="4386263" cy="228600"/>
                      </a:xfrm>
                      <a:prstGeom prst="rect">
                        <a:avLst/>
                      </a:prstGeom>
                      <a:noFill/>
                      <a:ln>
                        <a:noFill/>
                      </a:ln>
                    </wps:spPr>
                    <wps:txbx>
                      <w:txbxContent>
                        <w:p w14:paraId="4FB2F81A" w14:textId="1D4AF355" w:rsidR="00B45501" w:rsidRDefault="00535CD2">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FE4D39D" w14:textId="77777777" w:rsidR="00B45501" w:rsidRDefault="00B45501">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0FBF07" id="Rechthoek 22" o:spid="_x0000_s1028" style="position:absolute;margin-left:133.9pt;margin-top:1.95pt;width:34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" filled="f" stroked="f">
              <v:textbox inset="2.53958mm,1.2694mm,2.53958mm,1.2694mm">
                <w:txbxContent>
                  <w:p w14:paraId="4FB2F81A" w14:textId="1D4AF355" w:rsidR="00B45501" w:rsidRDefault="00535CD2">
                    <w:pPr>
                      <w:spacing w:after="0" w:line="240" w:lineRule="auto"/>
                      <w:textDirection w:val="btLr"/>
                    </w:pPr>
                    <w:r>
                      <w:rPr>
                        <w:rFonts w:ascii="Arial" w:eastAsia="Arial" w:hAnsi="Arial" w:cs="Arial"/>
                        <w:color w:val="CF5D8E"/>
                        <w:sz w:val="16"/>
                      </w:rPr>
                      <w:t>Dit format is onderdeel van de handreiking ‘Wat werkt? Aan de slag met een planevaluatie‘</w:t>
                    </w:r>
                  </w:p>
                  <w:p w14:paraId="1FE4D39D" w14:textId="77777777" w:rsidR="00B45501" w:rsidRDefault="00B45501">
                    <w:pPr>
                      <w:spacing w:line="258" w:lineRule="auto"/>
                      <w:textDirection w:val="btLr"/>
                    </w:pPr>
                  </w:p>
                </w:txbxContent>
              </v:textbox>
            </v:rect>
          </w:pict>
        </mc:Fallback>
      </mc:AlternateContent>
    </w:r>
  </w:p>
  <w:p w14:paraId="00000042" w14:textId="77777777" w:rsidR="00B45501" w:rsidRDefault="00B455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B673" w14:textId="77777777" w:rsidR="0000174D" w:rsidRDefault="0000174D">
      <w:pPr>
        <w:spacing w:after="0" w:line="240" w:lineRule="auto"/>
      </w:pPr>
      <w:r>
        <w:separator/>
      </w:r>
    </w:p>
  </w:footnote>
  <w:footnote w:type="continuationSeparator" w:id="0">
    <w:p w14:paraId="6D501ED8" w14:textId="77777777" w:rsidR="0000174D" w:rsidRDefault="0000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B45501" w:rsidRDefault="00535CD2">
    <w:pPr>
      <w:spacing w:after="280" w:line="200" w:lineRule="auto"/>
      <w:rPr>
        <w:color w:val="D13727"/>
        <w:sz w:val="20"/>
        <w:szCs w:val="20"/>
      </w:rPr>
    </w:pPr>
    <w:r>
      <w:rPr>
        <w:rFonts w:ascii="Cambria" w:eastAsia="Cambria" w:hAnsi="Cambria" w:cs="Cambria"/>
        <w:noProof/>
      </w:rPr>
      <w:drawing>
        <wp:anchor distT="0" distB="0" distL="114300" distR="114300" simplePos="0" relativeHeight="251660288" behindDoc="0" locked="0" layoutInCell="1" hidden="0" allowOverlap="1" wp14:anchorId="030C7A23" wp14:editId="10B648FD">
          <wp:simplePos x="0" y="0"/>
          <wp:positionH relativeFrom="page">
            <wp:posOffset>6224270</wp:posOffset>
          </wp:positionH>
          <wp:positionV relativeFrom="page">
            <wp:posOffset>231775</wp:posOffset>
          </wp:positionV>
          <wp:extent cx="981075" cy="464185"/>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1075" cy="464185"/>
                  </a:xfrm>
                  <a:prstGeom prst="rect">
                    <a:avLst/>
                  </a:prstGeom>
                  <a:ln/>
                </pic:spPr>
              </pic:pic>
            </a:graphicData>
          </a:graphic>
        </wp:anchor>
      </w:drawing>
    </w:r>
  </w:p>
  <w:p w14:paraId="0000003B" w14:textId="77777777" w:rsidR="00B45501" w:rsidRDefault="00535CD2">
    <w:pPr>
      <w:spacing w:after="280" w:line="200" w:lineRule="auto"/>
      <w:rPr>
        <w:color w:val="CF5D8E"/>
        <w:sz w:val="15"/>
        <w:szCs w:val="15"/>
      </w:rPr>
    </w:pPr>
    <w:r>
      <w:rPr>
        <w:rFonts w:ascii="Cambria" w:eastAsia="Cambria" w:hAnsi="Cambria" w:cs="Cambria"/>
        <w:noProof/>
      </w:rPr>
      <mc:AlternateContent>
        <mc:Choice Requires="wpg">
          <w:drawing>
            <wp:anchor distT="0" distB="0" distL="114300" distR="114300" simplePos="0" relativeHeight="251661312" behindDoc="0" locked="0" layoutInCell="1" hidden="0" allowOverlap="1" wp14:anchorId="3C1AD533" wp14:editId="6C71D459">
              <wp:simplePos x="0" y="0"/>
              <wp:positionH relativeFrom="page">
                <wp:posOffset>899795</wp:posOffset>
              </wp:positionH>
              <wp:positionV relativeFrom="page">
                <wp:posOffset>806450</wp:posOffset>
              </wp:positionV>
              <wp:extent cx="5715000" cy="12700"/>
              <wp:effectExtent l="0" t="0" r="0" b="0"/>
              <wp:wrapNone/>
              <wp:docPr id="26" name="Rechte verbindingslijn met pijl 26"/>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899795</wp:posOffset>
              </wp:positionH>
              <wp:positionV relativeFrom="page">
                <wp:posOffset>806450</wp:posOffset>
              </wp:positionV>
              <wp:extent cx="5715000" cy="12700"/>
              <wp:effectExtent b="0" l="0" r="0" t="0"/>
              <wp:wrapNone/>
              <wp:docPr id="2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715000" cy="12700"/>
                      </a:xfrm>
                      <a:prstGeom prst="rect"/>
                      <a:ln/>
                    </pic:spPr>
                  </pic:pic>
                </a:graphicData>
              </a:graphic>
            </wp:anchor>
          </w:drawing>
        </mc:Fallback>
      </mc:AlternateContent>
    </w:r>
    <w:r>
      <w:rPr>
        <w:color w:val="D13727"/>
        <w:sz w:val="20"/>
        <w:szCs w:val="20"/>
      </w:rPr>
      <w:t>KENNISONTWIKKELING, INNOVATIE EN PROFESSIONALISERING SCHULDHULP </w:t>
    </w:r>
    <w:r>
      <w:rPr>
        <w:color w:val="D13727"/>
        <w:sz w:val="20"/>
        <w:szCs w:val="20"/>
      </w:rPr>
      <w:br/>
    </w:r>
    <w:r>
      <w:rPr>
        <w:color w:val="CF5D8E"/>
        <w:sz w:val="15"/>
        <w:szCs w:val="15"/>
      </w:rPr>
      <w:t>Schouders Eronder is een samenwerkingsverband tussen Divosa, Landelijke Cliëntenraad, NVVK, Sociaal Werk Nederland en de VNG</w:t>
    </w:r>
  </w:p>
  <w:p w14:paraId="0000003C" w14:textId="77777777" w:rsidR="00B45501" w:rsidRDefault="00B4550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B45501" w:rsidRDefault="00535CD2">
    <w:pPr>
      <w:spacing w:after="280" w:line="200" w:lineRule="auto"/>
      <w:rPr>
        <w:color w:val="D13727"/>
        <w:sz w:val="20"/>
        <w:szCs w:val="20"/>
      </w:rPr>
    </w:pPr>
    <w:r>
      <w:rPr>
        <w:rFonts w:ascii="Cambria" w:eastAsia="Cambria" w:hAnsi="Cambria" w:cs="Cambria"/>
        <w:noProof/>
      </w:rPr>
      <w:drawing>
        <wp:anchor distT="0" distB="0" distL="114300" distR="114300" simplePos="0" relativeHeight="251658240" behindDoc="0" locked="0" layoutInCell="1" hidden="0" allowOverlap="1" wp14:anchorId="65EC5DD4" wp14:editId="37D885D4">
          <wp:simplePos x="0" y="0"/>
          <wp:positionH relativeFrom="page">
            <wp:posOffset>6309995</wp:posOffset>
          </wp:positionH>
          <wp:positionV relativeFrom="page">
            <wp:posOffset>252095</wp:posOffset>
          </wp:positionV>
          <wp:extent cx="981075" cy="46418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1075" cy="464185"/>
                  </a:xfrm>
                  <a:prstGeom prst="rect">
                    <a:avLst/>
                  </a:prstGeom>
                  <a:ln/>
                </pic:spPr>
              </pic:pic>
            </a:graphicData>
          </a:graphic>
        </wp:anchor>
      </w:drawing>
    </w:r>
  </w:p>
  <w:p w14:paraId="00000038" w14:textId="77777777" w:rsidR="00B45501" w:rsidRDefault="00535CD2">
    <w:pPr>
      <w:spacing w:after="280" w:line="200" w:lineRule="auto"/>
      <w:rPr>
        <w:color w:val="CF5D8E"/>
        <w:sz w:val="15"/>
        <w:szCs w:val="15"/>
      </w:rPr>
    </w:pPr>
    <w:r>
      <w:rPr>
        <w:rFonts w:ascii="Cambria" w:eastAsia="Cambria" w:hAnsi="Cambria" w:cs="Cambria"/>
        <w:noProof/>
      </w:rPr>
      <mc:AlternateContent>
        <mc:Choice Requires="wpg">
          <w:drawing>
            <wp:anchor distT="0" distB="0" distL="114300" distR="114300" simplePos="0" relativeHeight="251659264" behindDoc="0" locked="0" layoutInCell="1" hidden="0" allowOverlap="1" wp14:anchorId="0892DA81" wp14:editId="04D53B18">
              <wp:simplePos x="0" y="0"/>
              <wp:positionH relativeFrom="page">
                <wp:posOffset>899795</wp:posOffset>
              </wp:positionH>
              <wp:positionV relativeFrom="page">
                <wp:posOffset>822960</wp:posOffset>
              </wp:positionV>
              <wp:extent cx="5715000" cy="12700"/>
              <wp:effectExtent l="0" t="0" r="0" b="0"/>
              <wp:wrapNone/>
              <wp:docPr id="24" name="Rechte verbindingslijn met pijl 24"/>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899795</wp:posOffset>
              </wp:positionH>
              <wp:positionV relativeFrom="page">
                <wp:posOffset>822960</wp:posOffset>
              </wp:positionV>
              <wp:extent cx="5715000" cy="12700"/>
              <wp:effectExtent b="0" l="0" r="0" t="0"/>
              <wp:wrapNone/>
              <wp:docPr id="2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715000" cy="12700"/>
                      </a:xfrm>
                      <a:prstGeom prst="rect"/>
                      <a:ln/>
                    </pic:spPr>
                  </pic:pic>
                </a:graphicData>
              </a:graphic>
            </wp:anchor>
          </w:drawing>
        </mc:Fallback>
      </mc:AlternateContent>
    </w:r>
    <w:r>
      <w:rPr>
        <w:color w:val="D13727"/>
        <w:sz w:val="20"/>
        <w:szCs w:val="20"/>
      </w:rPr>
      <w:t>KENNISONTWIKKELING, INNOVATIE EN PROFESSIONALISERING SCHULDHULP </w:t>
    </w:r>
    <w:r>
      <w:rPr>
        <w:color w:val="D13727"/>
        <w:sz w:val="20"/>
        <w:szCs w:val="20"/>
      </w:rPr>
      <w:br/>
    </w:r>
    <w:r>
      <w:rPr>
        <w:color w:val="CF5D8E"/>
        <w:sz w:val="15"/>
        <w:szCs w:val="15"/>
      </w:rPr>
      <w:t>Schouders Eronder is een samenwerkingsverband tussen Divosa, Landelijke Cliëntenraad, NVVK, Sociaal Werk Nederland en de VNG</w:t>
    </w:r>
  </w:p>
  <w:p w14:paraId="00000039" w14:textId="77777777" w:rsidR="00B45501" w:rsidRDefault="00B4550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34E"/>
    <w:multiLevelType w:val="multilevel"/>
    <w:tmpl w:val="80D27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01"/>
    <w:rsid w:val="0000174D"/>
    <w:rsid w:val="000A3E20"/>
    <w:rsid w:val="00106A31"/>
    <w:rsid w:val="004F2E85"/>
    <w:rsid w:val="00535CD2"/>
    <w:rsid w:val="00581F99"/>
    <w:rsid w:val="00980D51"/>
    <w:rsid w:val="00A37457"/>
    <w:rsid w:val="00B45501"/>
    <w:rsid w:val="00B61A1A"/>
    <w:rsid w:val="00C73182"/>
    <w:rsid w:val="00EF0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F20F"/>
  <w15:docId w15:val="{568862FB-9836-408D-B79B-AED5CA0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F2083"/>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590E8A"/>
    <w:pPr>
      <w:pBdr>
        <w:top w:val="single" w:sz="4" w:space="5" w:color="CF1E25"/>
      </w:pBdr>
      <w:spacing w:before="400" w:after="100" w:line="320" w:lineRule="exact"/>
      <w:outlineLvl w:val="1"/>
    </w:pPr>
    <w:rPr>
      <w:color w:val="EA5297"/>
      <w:sz w:val="24"/>
    </w:rPr>
  </w:style>
  <w:style w:type="paragraph" w:styleId="Kop3">
    <w:name w:val="heading 3"/>
    <w:basedOn w:val="Geenafstand"/>
    <w:next w:val="Standaard"/>
    <w:link w:val="Kop3Char"/>
    <w:uiPriority w:val="9"/>
    <w:semiHidden/>
    <w:unhideWhenUsed/>
    <w:qFormat/>
    <w:rsid w:val="00B94754"/>
    <w:pPr>
      <w:outlineLvl w:val="2"/>
    </w:pPr>
    <w:rPr>
      <w:rFonts w:ascii="Avenir Light" w:hAnsi="Avenir Light"/>
      <w:color w:val="EA529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link w:val="Kop5Char"/>
    <w:uiPriority w:val="9"/>
    <w:semiHidden/>
    <w:unhideWhenUsed/>
    <w:qFormat/>
    <w:rsid w:val="006458D4"/>
    <w:pPr>
      <w:keepNext/>
      <w:keepLines/>
      <w:spacing w:before="40" w:after="0"/>
      <w:outlineLvl w:val="4"/>
    </w:pPr>
    <w:rPr>
      <w:rFonts w:asciiTheme="majorHAnsi" w:eastAsiaTheme="majorEastAsia" w:hAnsiTheme="majorHAnsi" w:cstheme="majorBidi"/>
      <w:color w:val="9A161B" w:themeColor="accent1" w:themeShade="BF"/>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aliases w:val="Basis"/>
    <w:link w:val="GeenafstandChar"/>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fontbold1">
    <w:name w:val="txt_font_bold1"/>
    <w:basedOn w:val="Standaard"/>
    <w:rsid w:val="004A4C17"/>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590E8A"/>
    <w:rPr>
      <w:rFonts w:asciiTheme="majorHAnsi" w:hAnsiTheme="majorHAnsi"/>
      <w:color w:val="EA5297"/>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unhideWhenUsed/>
    <w:rsid w:val="00E90261"/>
    <w:pPr>
      <w:spacing w:line="240" w:lineRule="auto"/>
    </w:pPr>
    <w:rPr>
      <w:sz w:val="20"/>
      <w:szCs w:val="20"/>
    </w:rPr>
  </w:style>
  <w:style w:type="character" w:customStyle="1" w:styleId="TekstopmerkingChar">
    <w:name w:val="Tekst opmerking Char"/>
    <w:basedOn w:val="Standaardalinea-lettertype"/>
    <w:link w:val="Tekstopmerking"/>
    <w:uiPriority w:val="99"/>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character" w:customStyle="1" w:styleId="Kop5Char">
    <w:name w:val="Kop 5 Char"/>
    <w:basedOn w:val="Standaardalinea-lettertype"/>
    <w:link w:val="Kop5"/>
    <w:uiPriority w:val="9"/>
    <w:rsid w:val="006458D4"/>
    <w:rPr>
      <w:rFonts w:asciiTheme="majorHAnsi" w:eastAsiaTheme="majorEastAsia" w:hAnsiTheme="majorHAnsi" w:cstheme="majorBidi"/>
      <w:color w:val="9A161B" w:themeColor="accent1" w:themeShade="BF"/>
    </w:rPr>
  </w:style>
  <w:style w:type="character" w:customStyle="1" w:styleId="GeenafstandChar">
    <w:name w:val="Geen afstand Char"/>
    <w:aliases w:val="Basis Char"/>
    <w:basedOn w:val="Standaardalinea-lettertype"/>
    <w:link w:val="Geenafstand"/>
    <w:rsid w:val="00E1200D"/>
    <w:rPr>
      <w:rFonts w:asciiTheme="majorHAnsi" w:hAnsiTheme="majorHAnsi"/>
      <w:szCs w:val="20"/>
    </w:rPr>
  </w:style>
  <w:style w:type="paragraph" w:customStyle="1" w:styleId="Quotes">
    <w:name w:val="Quotes"/>
    <w:basedOn w:val="Standaard"/>
    <w:link w:val="QuotesChar"/>
    <w:uiPriority w:val="99"/>
    <w:rsid w:val="00E1200D"/>
    <w:pPr>
      <w:widowControl w:val="0"/>
      <w:suppressAutoHyphens/>
      <w:autoSpaceDE w:val="0"/>
      <w:autoSpaceDN w:val="0"/>
      <w:adjustRightInd w:val="0"/>
      <w:spacing w:after="140" w:line="380" w:lineRule="atLeast"/>
      <w:textAlignment w:val="center"/>
    </w:pPr>
    <w:rPr>
      <w:rFonts w:ascii="Bree-Regular" w:eastAsiaTheme="minorEastAsia" w:hAnsi="Bree-Regular" w:cs="Bree-Regular"/>
      <w:color w:val="E5261E"/>
      <w:sz w:val="24"/>
      <w:szCs w:val="24"/>
    </w:rPr>
  </w:style>
  <w:style w:type="character" w:styleId="Nadruk">
    <w:name w:val="Emphasis"/>
    <w:aliases w:val="Quote in vorm"/>
    <w:basedOn w:val="Standaardalinea-lettertype"/>
    <w:uiPriority w:val="20"/>
    <w:qFormat/>
    <w:rsid w:val="00E1200D"/>
    <w:rPr>
      <w:rFonts w:ascii="ABeeZee Regular" w:hAnsi="ABeeZee Regular"/>
      <w:b w:val="0"/>
      <w:bCs/>
      <w:i w:val="0"/>
      <w:iCs/>
      <w:color w:val="CF1E25"/>
      <w:sz w:val="22"/>
      <w:szCs w:val="24"/>
    </w:rPr>
  </w:style>
  <w:style w:type="paragraph" w:customStyle="1" w:styleId="Quoteinvoorbeeldvak">
    <w:name w:val="Quote in voorbeeldvak"/>
    <w:basedOn w:val="Quotes"/>
    <w:link w:val="QuoteinvoorbeeldvakChar"/>
    <w:rsid w:val="00E1200D"/>
    <w:pPr>
      <w:tabs>
        <w:tab w:val="right" w:leader="dot" w:pos="4720"/>
      </w:tabs>
      <w:spacing w:after="0" w:line="280" w:lineRule="atLeast"/>
    </w:pPr>
    <w:rPr>
      <w:rFonts w:asciiTheme="majorHAnsi" w:hAnsiTheme="majorHAnsi"/>
    </w:rPr>
  </w:style>
  <w:style w:type="character" w:customStyle="1" w:styleId="QuotesChar">
    <w:name w:val="Quotes Char"/>
    <w:basedOn w:val="Standaardalinea-lettertype"/>
    <w:link w:val="Quotes"/>
    <w:uiPriority w:val="99"/>
    <w:rsid w:val="00E1200D"/>
    <w:rPr>
      <w:rFonts w:ascii="Bree-Regular" w:eastAsiaTheme="minorEastAsia" w:hAnsi="Bree-Regular" w:cs="Bree-Regular"/>
      <w:color w:val="E5261E"/>
      <w:sz w:val="24"/>
      <w:szCs w:val="24"/>
      <w:lang w:eastAsia="nl-NL"/>
    </w:rPr>
  </w:style>
  <w:style w:type="character" w:customStyle="1" w:styleId="QuoteinvoorbeeldvakChar">
    <w:name w:val="Quote in voorbeeldvak Char"/>
    <w:basedOn w:val="QuotesChar"/>
    <w:link w:val="Quoteinvoorbeeldvak"/>
    <w:rsid w:val="00E1200D"/>
    <w:rPr>
      <w:rFonts w:asciiTheme="majorHAnsi" w:eastAsiaTheme="minorEastAsia" w:hAnsiTheme="majorHAnsi" w:cs="Bree-Regular"/>
      <w:color w:val="E5261E"/>
      <w:sz w:val="24"/>
      <w:szCs w:val="24"/>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4F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olkitevaluer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olkitevalueren.nl" TargetMode="External"/><Relationship Id="rId4" Type="http://schemas.openxmlformats.org/officeDocument/2006/relationships/settings" Target="settings.xml"/><Relationship Id="rId9" Type="http://schemas.openxmlformats.org/officeDocument/2006/relationships/hyperlink" Target="http://www.toolkitevalueren.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O7SMjoQzA6J8YToOksiVSPS4Rw==">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Madern</dc:creator>
  <cp:lastModifiedBy>Tamara Madern</cp:lastModifiedBy>
  <cp:revision>5</cp:revision>
  <dcterms:created xsi:type="dcterms:W3CDTF">2021-08-03T12:48:00Z</dcterms:created>
  <dcterms:modified xsi:type="dcterms:W3CDTF">2022-01-25T09:42:00Z</dcterms:modified>
</cp:coreProperties>
</file>